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F13FD2B" w:rsidR="004B553E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26D801B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05E35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05E3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FD46BAC" w:rsidR="004B553E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52C23">
              <w:rPr>
                <w:rFonts w:ascii="Merriweather" w:hAnsi="Merriweather" w:cs="Times New Roman"/>
                <w:b/>
                <w:sz w:val="18"/>
                <w:szCs w:val="18"/>
              </w:rPr>
              <w:t>Baština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333A6F7" w:rsidR="004B553E" w:rsidRPr="0017531F" w:rsidRDefault="00952C2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1608666" w:rsidR="004B553E" w:rsidRPr="00952C23" w:rsidRDefault="00952C23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952C23">
              <w:rPr>
                <w:rFonts w:ascii="Merriweather" w:hAnsi="Merriweather" w:cs="Times New Roman"/>
                <w:bCs/>
                <w:sz w:val="18"/>
                <w:szCs w:val="18"/>
              </w:rPr>
              <w:t>Studij za izobrazbu učitelja, Studij ranog i predškolskog odgoja i obrazovanja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BB19C33" w:rsidR="004B553E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11C36308" w:rsidR="004B553E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F23B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1300EBB" w:rsidR="004B553E" w:rsidRPr="0017531F" w:rsidRDefault="00DF23B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F23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13D6B0BC" w:rsidR="00393964" w:rsidRPr="0017531F" w:rsidRDefault="00DF23B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BB1D387" w:rsidR="00453362" w:rsidRPr="0017531F" w:rsidRDefault="00952C2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00CD9B3" w:rsidR="00453362" w:rsidRPr="0017531F" w:rsidRDefault="00952C2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FA36BC0" w:rsidR="00453362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ED3385C" w:rsidR="00453362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65EF03E" w:rsidR="00453362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2E78906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F26F38" w:rsidRPr="00F26F38">
              <w:rPr>
                <w:rFonts w:ascii="Merriweather" w:hAnsi="Merriweather" w:cs="Times New Roman"/>
                <w:sz w:val="16"/>
                <w:szCs w:val="16"/>
              </w:rPr>
              <w:t>26. 2. 2024.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A1156F0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  <w:r w:rsidR="00F26F38" w:rsidRPr="00F26F38">
              <w:rPr>
                <w:rFonts w:ascii="Merriweather" w:hAnsi="Merriweather" w:cs="Times New Roman"/>
                <w:sz w:val="16"/>
                <w:szCs w:val="16"/>
              </w:rPr>
              <w:t>7. 6. 2024.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7193FB4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57E41F4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Doc.dr.sc. Tamara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Kisovar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-Ivanda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392316F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tivanda@unizd.hr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D5228C8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srijeda 14,30 -17,00 sati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617F785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88C538B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28C7D58" w14:textId="653693F2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>navesti</w:t>
            </w:r>
            <w:r w:rsidRPr="00F26F38">
              <w:rPr>
                <w:rFonts w:ascii="Merriweather" w:hAnsi="Merriweather" w:cs="Times New Roman"/>
                <w:sz w:val="16"/>
                <w:szCs w:val="16"/>
              </w:rPr>
              <w:t>, objasniti i analizirati odnose unutar suvremenog društva te ulogu baštine u njemu</w:t>
            </w:r>
          </w:p>
          <w:p w14:paraId="22B161A7" w14:textId="1F7FEDBF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 objasniti</w:t>
            </w:r>
            <w:r w:rsidRPr="00F26F38">
              <w:rPr>
                <w:rFonts w:ascii="Merriweather" w:hAnsi="Merriweather" w:cs="Times New Roman"/>
                <w:sz w:val="16"/>
                <w:szCs w:val="16"/>
              </w:rPr>
              <w:t xml:space="preserve"> izvore, ulogu i mogućnosti upotrebe baštine</w:t>
            </w:r>
          </w:p>
          <w:p w14:paraId="09FBFE7E" w14:textId="09D07F59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-prepoznati i interpretirati komunikacijske aspekte kurikula u školi u odnosu na baštinu</w:t>
            </w:r>
          </w:p>
          <w:p w14:paraId="235ECB71" w14:textId="1EB22D56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-odrediti ulogu škole kao dio kulturne sredine u kojoj djeluje</w:t>
            </w:r>
          </w:p>
          <w:p w14:paraId="06AF7337" w14:textId="3481F1F8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-odrediti prava djeteta usmjerena na njegovanje kulturnog nasljeđa</w:t>
            </w:r>
          </w:p>
          <w:p w14:paraId="13E3AB32" w14:textId="782C73A2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-osmisliti suradnja škole  i muzeja (i ostalih kulturnih ustanova) u upoznavanju baštine</w:t>
            </w:r>
          </w:p>
          <w:p w14:paraId="202B6912" w14:textId="5C5D0510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-prikazati hrvatska tradicijsku glazbu i glazbala</w:t>
            </w:r>
          </w:p>
          <w:p w14:paraId="3C6A8B17" w14:textId="77981059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-osmisliti odgojne projekti u školi  vezane uz baštinske sadržaje</w:t>
            </w:r>
          </w:p>
          <w:p w14:paraId="5E66C9FE" w14:textId="1FB828DC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 xml:space="preserve">-analizirati etnografske zbirke kao izvor likovnog, glazbenog i literarnog  </w:t>
            </w:r>
            <w:proofErr w:type="spellStart"/>
            <w:r w:rsidRPr="00F26F38">
              <w:rPr>
                <w:rFonts w:ascii="Merriweather" w:hAnsi="Merriweather" w:cs="Times New Roman"/>
                <w:sz w:val="16"/>
                <w:szCs w:val="16"/>
              </w:rPr>
              <w:t>stvarlaštva</w:t>
            </w:r>
            <w:proofErr w:type="spellEnd"/>
            <w:r w:rsidRPr="00F26F38">
              <w:rPr>
                <w:rFonts w:ascii="Merriweather" w:hAnsi="Merriweather" w:cs="Times New Roman"/>
                <w:sz w:val="16"/>
                <w:szCs w:val="16"/>
              </w:rPr>
              <w:t xml:space="preserve"> djece</w:t>
            </w:r>
          </w:p>
          <w:p w14:paraId="286010E8" w14:textId="77044394" w:rsidR="00F26F38" w:rsidRPr="00F26F38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-vrednovati temeljne vrijednosti baštine u odgoju i obrazovanju</w:t>
            </w:r>
          </w:p>
          <w:p w14:paraId="13E2A08B" w14:textId="79A185CA" w:rsidR="00310F9A" w:rsidRPr="0017531F" w:rsidRDefault="00F26F38" w:rsidP="00F26F3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-odrediti zavičajnu baštinu kao sastavnicu nacionalnog identiteta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1F7BF675" w:rsidR="00310F9A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F26F38">
              <w:rPr>
                <w:rFonts w:ascii="Merriweather" w:hAnsi="Merriweather" w:cs="Times New Roman"/>
                <w:sz w:val="16"/>
                <w:szCs w:val="16"/>
              </w:rPr>
              <w:t>Objasniti zavičajnu dimenziju  odgoja i  obrazovanja u osnovnoj školi i odrediti baštinske vrijednosti.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669AA4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FE7E4B4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1CECB85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B6F1CE5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D1C1B6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E8D6156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F23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9CAD961" w:rsidR="00FC2198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A231FF4" w:rsidR="00FC2198" w:rsidRPr="0017531F" w:rsidRDefault="00DF23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424A04C1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D968C75" w:rsidR="00FC2198" w:rsidRPr="0017531F" w:rsidRDefault="00FA43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43CD">
              <w:rPr>
                <w:rFonts w:ascii="Merriweather" w:hAnsi="Merriweather" w:cs="Times New Roman"/>
                <w:sz w:val="16"/>
                <w:szCs w:val="16"/>
              </w:rPr>
              <w:t>12.6., 26.6.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4550C1BC" w:rsidR="00FC2198" w:rsidRPr="0017531F" w:rsidRDefault="00FA43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4.9., 28.9.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A43CD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E3A408E" w14:textId="2AEAD7DB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Uvodno predavanje: </w:t>
            </w:r>
            <w:r w:rsidRPr="00280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Svijet danas: ideje, pokreti, uloga baštine;  Identitet, preživljavanje, kontinuitet; </w:t>
            </w:r>
            <w:r w:rsidRPr="00280D8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80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Društvena etika baštine;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0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Eko-muzeji i muzeji društva; Umijeće komuniciranja baštine; Totalni muzej (mreža baštine); </w:t>
            </w:r>
            <w:r w:rsidRPr="00280D84">
              <w:rPr>
                <w:rFonts w:ascii="Times New Roman" w:hAnsi="Times New Roman"/>
                <w:sz w:val="24"/>
                <w:szCs w:val="24"/>
              </w:rPr>
              <w:t>Komunikacijski aspekti kurikula u osnovnoj školi u odnosu na baštinu ; Pravo djeteta na njegovanje kulturnog nasljeđa; Suradnja dječjeg vrtića i muzeja (i ostalih kulturnih ustanova) u upoznavanju baštine; Tradicijske igre u odgoju djece; Igračka i kultura; Hrvatska tradicijska glazba i glazbala; Etno-projekti u funkciji čuvanja kulturne baštine; Etnografske zbirke kao izvor likovnog, glazbenog i literarnog  stvaralaštva djece; Temeljne vrijednosti baštine u odgoju i obrazovanju; Baština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D84">
              <w:rPr>
                <w:rFonts w:ascii="Times New Roman" w:hAnsi="Times New Roman"/>
                <w:sz w:val="24"/>
                <w:szCs w:val="24"/>
              </w:rPr>
              <w:t xml:space="preserve"> identitet.</w:t>
            </w:r>
          </w:p>
        </w:tc>
      </w:tr>
      <w:tr w:rsidR="00FA43CD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0C7B5B" w14:textId="1FE21070" w:rsid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Hrvatski nacionalni kurikulum (2019)</w:t>
            </w:r>
            <w:r>
              <w:rPr>
                <w:noProof/>
              </w:rPr>
              <w:t xml:space="preserve"> </w:t>
            </w: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https://mzo.gov.hr/</w:t>
            </w:r>
          </w:p>
          <w:p w14:paraId="373D960C" w14:textId="3358FDC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Zavičajna baština, HNOS i kurikulum, Zbornik radova , Split, 2007.</w:t>
            </w:r>
          </w:p>
          <w:p w14:paraId="50B2215A" w14:textId="7777777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Šola, T., Eseji o muzejima i njihovoj teoriji - prema kibernetičkom muzeju. Zagreb:  Hrvatski nacionalni komitet ICOM-a, 2003.</w:t>
            </w:r>
          </w:p>
          <w:p w14:paraId="5CB64F1D" w14:textId="7777777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Kale, E., Hrvatski kulturni i politički identitet, Panliber, Osijek, Zagreb, Split, 1999.</w:t>
            </w:r>
          </w:p>
          <w:p w14:paraId="5905E812" w14:textId="7777777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Banovac,B. , Otvorena pitanja europskog identiteta, etničnost i stabilnost Europe u 21. stoljeću, Institut za migracije i narodnosti, Naklada Jesenski i Turk, Hrvatsko sociološko društvo, Zagreb, 2002.</w:t>
            </w:r>
          </w:p>
          <w:p w14:paraId="52A4E0E4" w14:textId="7777777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Prema novom kurikulumu odgoja i obrazovanja , zbornik radova, Zadar;  Sveučilište u Zadru, 2007.</w:t>
            </w:r>
          </w:p>
          <w:p w14:paraId="1A546951" w14:textId="7777777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Zakon o zaštiti i očuvanju kulturnih dobara. // Narodne novine br. 69 (1999). Dostupno na: http://narodne-novine.nn.hr/clanci/sluzbeni/271022.html</w:t>
            </w:r>
          </w:p>
          <w:p w14:paraId="0B89B5BE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</w:tc>
      </w:tr>
      <w:tr w:rsidR="00FA43CD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CE4A06E" w14:textId="7777777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Opća teorija baštine ili prolog za heritologiju // II simpozij etnologa konzervatora Hrvatske i Slovenije - Zaštita i očuvanje tradicijske kulturne baštine / Mlinar, Ana (ur.). Zagreb : Ministarstvo kulture Republike Hrvatske, Konzervatorski odjel, 2003., str. 261-276.</w:t>
            </w:r>
          </w:p>
          <w:p w14:paraId="250839B4" w14:textId="355996B1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Šola,T., Baštinske ustanove na razmedju: ili gdje je granica izmedju prvog muzeja i njegove zabavljačke inačice?//Ahivi, knjižnice, muzeji. Mogućnosti suradnje u okruženju globalne informacijske infrastrukture / uredile Mirna Viler, Tinka Katić. Zagreb: Hrvatsko muzejsko društvo, 2000. Str. 24- 31.</w:t>
            </w:r>
          </w:p>
          <w:p w14:paraId="0C74E79D" w14:textId="48F6D958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Kisovar-Ivanda, T.; Batarelo Kokić, I. , Povezanost zavičajnog identiteta i muzejskog iskustva učenika. Magistra Iadertina, 7(1), Zadar,., 2012., str. 7.-19.</w:t>
            </w:r>
          </w:p>
          <w:p w14:paraId="7BE61938" w14:textId="7777777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Kisovar-Ivanda,T., Obad,M., Sadržaji zavičajne baštine u nastavi prirode i društva.</w:t>
            </w:r>
          </w:p>
          <w:p w14:paraId="6DDAE1CF" w14:textId="40FCE507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Zbornik radova s međunarodnoga znanstveno-stručnog skupa Perspektive cjeloživotnog obrazovanja učitelja i odgojitelja, Zadar, 2010.,  str. 384.-397.</w:t>
            </w:r>
          </w:p>
          <w:p w14:paraId="37B37F10" w14:textId="40EB1223" w:rsidR="00FA43CD" w:rsidRP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Kisovar-Ivanda,T. , Uloga didaktičkog strukturiranja muzejskih sadržaja u stvaranju školskog kurikuluma. Magistra Iadertina 4(4), Zadar., 2009.,  str. 69.-83.</w:t>
            </w:r>
          </w:p>
          <w:p w14:paraId="63D07860" w14:textId="7C1E66C5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Kisovar-Ivanda,T. , Muzeji i škole partneri u obrazovanju. Pedagogija i društvo znanja, Učiteljski fakultet u Zagrebu, Vol.2, 2008., str. 185.-189.</w:t>
            </w:r>
          </w:p>
        </w:tc>
      </w:tr>
      <w:tr w:rsidR="00FA43CD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AC9EA8C" w14:textId="3847AF85" w:rsid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nacionalni kurikulum (2019) </w:t>
            </w:r>
            <w:hyperlink r:id="rId10" w:history="1">
              <w:r w:rsidRPr="003712D9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https://mzo.gov.hr/</w:t>
              </w:r>
            </w:hyperlink>
          </w:p>
          <w:p w14:paraId="57A80FE2" w14:textId="6F9D649C" w:rsid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sz w:val="16"/>
                <w:szCs w:val="16"/>
              </w:rPr>
              <w:t>Ministarstvo kulture i medija RH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hyperlink r:id="rId11" w:history="1">
              <w:r w:rsidRPr="003712D9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https://min-kulture.gov.hr/</w:t>
              </w:r>
            </w:hyperlink>
          </w:p>
          <w:p w14:paraId="3AFC88FD" w14:textId="16D1EE62" w:rsidR="00FA43CD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43CD">
              <w:rPr>
                <w:rFonts w:ascii="Merriweather" w:eastAsia="MS Gothic" w:hAnsi="Merriweather" w:cs="Times New Roman"/>
                <w:sz w:val="16"/>
                <w:szCs w:val="16"/>
              </w:rPr>
              <w:t>Hrvatsko povjerenstvo za UNESCO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hyperlink r:id="rId12" w:history="1">
              <w:r w:rsidRPr="003712D9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https://min-kulture.gov.hr/unesco-16291/16291</w:t>
              </w:r>
            </w:hyperlink>
          </w:p>
          <w:p w14:paraId="3DCC4888" w14:textId="39E901F3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A43CD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A43CD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45DFB611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FA43CD" w:rsidRPr="0017531F" w:rsidRDefault="00FA43CD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FA43CD" w:rsidRPr="0017531F" w:rsidRDefault="00FA43CD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E4F582C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FA43CD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FA43CD" w:rsidRPr="0017531F" w:rsidRDefault="00FA43CD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FA43CD" w:rsidRPr="0017531F" w:rsidRDefault="00DF23BB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FA43CD" w:rsidRPr="0017531F" w:rsidRDefault="00FA43CD" w:rsidP="00FA43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završni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FA43CD" w:rsidRPr="0017531F" w:rsidRDefault="00DF23BB" w:rsidP="00FA43C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FA43CD" w:rsidRPr="0017531F" w:rsidRDefault="00DF23BB" w:rsidP="00FA43C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A43C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A43CD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A43C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9294635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</w:t>
            </w:r>
            <w:r w:rsidR="000C4A9C">
              <w:rPr>
                <w:rFonts w:ascii="Merriweather" w:hAnsi="Merriweather" w:cs="Times New Roman"/>
                <w:sz w:val="16"/>
                <w:szCs w:val="16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A43C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0CA4E5D" w:rsidR="00FA43CD" w:rsidRPr="0017531F" w:rsidRDefault="000C4A9C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50-61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A43C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D2E970" w:rsidR="00FA43CD" w:rsidRPr="0017531F" w:rsidRDefault="000C4A9C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62-74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A43C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6387064" w:rsidR="00FA43CD" w:rsidRPr="0017531F" w:rsidRDefault="000C4A9C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75-88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A43C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00F410" w:rsidR="00FA43CD" w:rsidRPr="0017531F" w:rsidRDefault="000C4A9C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89-100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A43CD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A43CD" w:rsidRPr="0017531F" w:rsidRDefault="00DF23BB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A43CD" w:rsidRPr="0017531F" w:rsidRDefault="00DF23BB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A43CD" w:rsidRPr="0017531F" w:rsidRDefault="00DF23BB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A43CD" w:rsidRPr="0017531F" w:rsidRDefault="00DF23BB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A43CD" w:rsidRPr="0017531F" w:rsidRDefault="00DF23BB" w:rsidP="00FA43C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A43C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A43CD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A43CD" w:rsidRPr="0017531F" w:rsidRDefault="00FA43CD" w:rsidP="00FA43C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A43CD" w:rsidRPr="0017531F" w:rsidRDefault="00FA43CD" w:rsidP="00FA43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51E4" w14:textId="77777777" w:rsidR="00DF23BB" w:rsidRDefault="00DF23BB" w:rsidP="009947BA">
      <w:pPr>
        <w:spacing w:before="0" w:after="0"/>
      </w:pPr>
      <w:r>
        <w:separator/>
      </w:r>
    </w:p>
  </w:endnote>
  <w:endnote w:type="continuationSeparator" w:id="0">
    <w:p w14:paraId="21F3F600" w14:textId="77777777" w:rsidR="00DF23BB" w:rsidRDefault="00DF23B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8CA2" w14:textId="77777777" w:rsidR="00DF23BB" w:rsidRDefault="00DF23BB" w:rsidP="009947BA">
      <w:pPr>
        <w:spacing w:before="0" w:after="0"/>
      </w:pPr>
      <w:r>
        <w:separator/>
      </w:r>
    </w:p>
  </w:footnote>
  <w:footnote w:type="continuationSeparator" w:id="0">
    <w:p w14:paraId="7739998E" w14:textId="77777777" w:rsidR="00DF23BB" w:rsidRDefault="00DF23B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4A9C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45F15"/>
    <w:rsid w:val="00453362"/>
    <w:rsid w:val="00461219"/>
    <w:rsid w:val="00470F6D"/>
    <w:rsid w:val="00475931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05E35"/>
    <w:rsid w:val="009163E6"/>
    <w:rsid w:val="00952C2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E7F4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23BB"/>
    <w:rsid w:val="00E06E39"/>
    <w:rsid w:val="00E07D73"/>
    <w:rsid w:val="00E17D18"/>
    <w:rsid w:val="00E30E67"/>
    <w:rsid w:val="00EA0D9A"/>
    <w:rsid w:val="00EB5A72"/>
    <w:rsid w:val="00F02A8F"/>
    <w:rsid w:val="00F22855"/>
    <w:rsid w:val="00F26F38"/>
    <w:rsid w:val="00F513E0"/>
    <w:rsid w:val="00F566DA"/>
    <w:rsid w:val="00F82834"/>
    <w:rsid w:val="00F84F5E"/>
    <w:rsid w:val="00FA43CD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apple-converted-space">
    <w:name w:val="apple-converted-space"/>
    <w:basedOn w:val="DefaultParagraphFont"/>
    <w:rsid w:val="00FA43CD"/>
  </w:style>
  <w:style w:type="character" w:styleId="UnresolvedMention">
    <w:name w:val="Unresolved Mention"/>
    <w:basedOn w:val="DefaultParagraphFont"/>
    <w:uiPriority w:val="99"/>
    <w:semiHidden/>
    <w:unhideWhenUsed/>
    <w:rsid w:val="00FA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-kulture.gov.hr/unesco-16291/1629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-kulture.gov.h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zo.gov.hr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3532E-4AA2-4FFA-93BB-36C56BA5B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tivanda@unizd.hr</cp:lastModifiedBy>
  <cp:revision>2</cp:revision>
  <cp:lastPrinted>2021-02-12T11:27:00Z</cp:lastPrinted>
  <dcterms:created xsi:type="dcterms:W3CDTF">2024-02-22T13:05:00Z</dcterms:created>
  <dcterms:modified xsi:type="dcterms:W3CDTF">2024-02-22T13:05:00Z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